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Медицинская микробиология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04:02 МСК · База обновлена: 23.07.2026, 01:57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Медицинская микробиология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микробиологичекую лабораторию поступили биоматериалы от младенца, находящегося в отделении патологии новорожденных: кровь (засеяна во флакон с двухфазной средой) и отделяемое из раны на коже. У больного сохраняется лихорадка на фоне лечения антибиотиками. Предполагаемый диагноз: инвазивный микоз. Проведите необходимую микробиологическую диагностику.</w:t>
      </w:r>
    </w:p>
    <w:p>
      <w:pPr>
        <w:pStyle w:val="Heading2"/>
      </w:pPr>
      <w:r>
        <w:t>1. Методика исследования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Флаконы с посевом крови на грибы инкубируют при температуре _____  °С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28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35</w:t>
      </w:r>
    </w:p>
    <w:p>
      <w:pPr>
        <w:ind w:left="504"/>
      </w:pPr>
      <w:r>
        <w:rPr>
          <w:b w:val="0"/>
          <w:i/>
        </w:rPr>
        <w:t>Елинов Н.П., Васильева Н.В., Степанова А.А., Чилина Г.А. Candida. Кандидозы. Лабораторная диагностика. – СПб.: Коста, 2010. – 224 с.</w:t>
        <w:br/>
        <w:br/>
        <w:t>Раздел 9.2. Кандидемия. – с.130-135.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Длительность инкубирования посевов крови составляет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до 10 дней с ежедневным просмотром посевов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пять суток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семь суток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двое суток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до 10 дней с ежедневным просмотром посевов</w:t>
      </w:r>
    </w:p>
    <w:p>
      <w:pPr>
        <w:ind w:left="504"/>
      </w:pPr>
      <w:r>
        <w:rPr>
          <w:b w:val="0"/>
          <w:i/>
        </w:rPr>
        <w:t>Аравийский Р.А., Климко Н.Н., Васильева Н.В. Диагностика микозов. – СПб.: Издательский дом СПбМАПО, 2004. – 186 с.</w:t>
        <w:br/>
        <w:br/>
        <w:t>Раздел 3.3.2. Посев материала. – Стр. 24.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Отделяемое из раны на коже засевают в чашку Петри со средой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кровяной агар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агар Сабуро без добавления антибиотиков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агар Сабуро с теллуритом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агар Сабуро с добавлением антибиотиков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агар Сабуро с добавлением антибиотиков</w:t>
      </w:r>
    </w:p>
    <w:p>
      <w:pPr>
        <w:ind w:left="504"/>
      </w:pPr>
      <w:r>
        <w:rPr>
          <w:b w:val="0"/>
          <w:i/>
        </w:rPr>
        <w:t>Аравийский Р.А., Климко Н.Н., Васильева Н.В. Диагностика микозов. – СПб.: Издательский дом СПбМАПО, 2004. – 186 с.</w:t>
        <w:br/>
        <w:br/>
        <w:t>Раздел 3.3.2. Посев материала. – Стр. 24.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Посев отделяемого из раны на коже при исследовании на грибы инкубируют при температуре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 двух температурных режимах: 28 °С и 35-37 °С до 5 суток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23 °С 2 суток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37 °С 2 суток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28 °С 2 суток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при двух температурных режимах: 28 °С и 35-37 °С до 5 суток</w:t>
      </w:r>
    </w:p>
    <w:p>
      <w:pPr>
        <w:ind w:left="504"/>
      </w:pPr>
      <w:r>
        <w:rPr>
          <w:b w:val="0"/>
          <w:i/>
        </w:rPr>
        <w:t>Елинов Н.П., Васильева Н.В., Степанова А.А., Чилина Г.А. Candida. Кандидозы. Лабораторная диагностика. – СПб.: Коста, 2010. – 224 с.</w:t>
        <w:br/>
        <w:br/>
        <w:t>Раздел 4.1.3. Культуральное исследование патологического материала. – С.95-96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При характеристике культуральных особенностей выросших колоний наибольшее значение имеет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консистенция колоний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структура поверхности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цвет колоний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диаметр колоний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цвет колоний</w:t>
      </w:r>
    </w:p>
    <w:p>
      <w:pPr>
        <w:ind w:left="504"/>
      </w:pPr>
      <w:r>
        <w:rPr>
          <w:b w:val="0"/>
          <w:i/>
        </w:rPr>
        <w:t>Елинов Н.П., Васильева Н.В., Степанова А.А., Чилина Г.А. Candida. Кандидозы. Лабораторная диагностика. – СПб.: Коста, 2010. – 224 с.</w:t>
        <w:br/>
        <w:br/>
        <w:t>Раздел 4.1.3. Культуральное исследование патологического материала. – С.95-96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Для предварительной идентификации культур дрожжеподобных грибов до уровня рода проводят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изучение цвета колонии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изучение диаметра колоний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микроскопию культуры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изучение рельефа поверхности колонии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микроскопию культуры</w:t>
      </w:r>
    </w:p>
    <w:p>
      <w:pPr>
        <w:ind w:left="504"/>
      </w:pPr>
      <w:r>
        <w:rPr>
          <w:b w:val="0"/>
          <w:i/>
        </w:rPr>
        <w:t>Елинов Н.П., Васильева Н.В., Степанова А.А., Чилина Г.А. Candida. Кандидозы. Лабораторная диагностика. – СПб.: Коста, 2010. – 224 с.</w:t>
        <w:br/>
        <w:br/>
        <w:t>Раздел 4.1.3. Культуральное исследование патологического материала. – С.95-96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Для быстрой предварительной видовой идентификации культур дрожжей выполняют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тест на формирование хламидоспор на рисовом агаре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тест на филаментацию на картофельном агаре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тест на формирование ростковых трубок в сыворотке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пересев на хромогенную среду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тест на формирование ростковых трубок в сыворотке крови</w:t>
      </w:r>
    </w:p>
    <w:p>
      <w:pPr>
        <w:ind w:left="504"/>
      </w:pPr>
      <w:r>
        <w:rPr>
          <w:b w:val="0"/>
          <w:i/>
        </w:rPr>
        <w:t>Аравийский Р.А., Климко Н.Н., Васильева Н.В. Диагностика микозов. – СПб.: Издательский дом СПбМАПО, 2004. – 186 с.</w:t>
        <w:br/>
        <w:br/>
        <w:t>Раздел 9.2.1. Кандидоз. – С.83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Для подтверждения принадлежности культур к комплексу видов _Candida albicans_ изучают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тип филаментации на рисовом агаре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тест на ферментацию углеводов «пестрый ряд»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морфологические особенности колоний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биохимические свойства штаммов с помощью микробиологических анализаторов или коммерческих тест-систем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биохимические свойства штаммов с помощью микробиологических анализаторов или коммерческих тест-систем</w:t>
      </w:r>
    </w:p>
    <w:p>
      <w:pPr>
        <w:ind w:left="504"/>
      </w:pPr>
      <w:r>
        <w:rPr>
          <w:b w:val="0"/>
          <w:i/>
        </w:rPr>
        <w:t>Аравийский Р.А., Климко Н.Н., Васильева Н.В. Диагностика микозов. – СПб.: Издательский дом СПбМАПО, 2004. – 186 с.</w:t>
        <w:br/>
        <w:br/>
        <w:t>Раздел 9.2.1. Кандидоз. – С.83-86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Вид  _Candida albicans_ отличается от других видов комплекса (_C. africana, C. dubliniensis_) по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образованию ростковых трубок в сыворотке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характеру филаментации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образованию хламидоспор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способности к росту при 45 °С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способности к росту при 45 °С</w:t>
      </w:r>
    </w:p>
    <w:p>
      <w:pPr>
        <w:ind w:left="504"/>
      </w:pPr>
      <w:r>
        <w:rPr>
          <w:b w:val="0"/>
          <w:i/>
        </w:rPr>
        <w:t>Н.В. Васильева, О.Д. Васильев, О.Н. Пинегина, Т.С. Богомолова, Е.Р. Рауш, И.В. Выборнова. Лабораторная диагностика кандидоза: учеб. пособие. – СПб.: Изд-во СЗГМУ им. И.И. Мечникова, 2016. – 48 с.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Надежными методами подтверждения правильности видовой идентификации культуры дрожжей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ДНК-секвенирование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консистенция колонии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размер колонии на питательной среде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особенности морфологии колонии гриба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{nbsp}MALDI-TOF-масс-спектрометрия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ДНК-секвенирование; 5 — {nbsp}MALDI-TOF-масс-спектрометрия</w:t>
      </w:r>
    </w:p>
    <w:p>
      <w:pPr>
        <w:ind w:left="504"/>
      </w:pPr>
      <w:r>
        <w:rPr>
          <w:b w:val="0"/>
          <w:i/>
        </w:rPr>
        <w:t>Н.В. Васильева, О.Д. Васильев, О.Н. Пинегина, Т.С. Богомолова, Е.Р. Рауш, И.В. Выборнова. Лабораторная диагностика кандидоза: учеб. пособие. – СПб.: Изд-во СЗГМУ им. И.И. Мечникова, 2016. – 48 с.</w:t>
      </w:r>
    </w:p>
    <w:p>
      <w:pPr>
        <w:ind w:left="504"/>
      </w:pPr>
      <w:r>
        <w:rPr>
          <w:b w:val="0"/>
          <w:i/>
        </w:rPr>
        <w:t>Н.В. Васильева, О.Д. Васильев, О.Н. Пинегина, Т.С. Богомолова, Е.Р. Рауш, И.В. Выборнова. Лабораторная диагностика кандидоза: учеб. пособие. – СПб.: Изд-во СЗГМУ им. И.И. Мечникова, 2016. – 48 с.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Определение чувствительности штаммов Candida albicans к антимикотикам проводят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диско-диффузионным методом на модифицированном агаре Мюллера-Хинтон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методом макроразведений в бульоне Сабуро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методом микроразведений в жидкой питательной среде RPMI-1640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методом микроразведений в бульоне Сабуро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диско-диффузионным методом на агаре Сабуро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диско-диффузионным методом на модифицированном агаре Мюллера-Хинтон; 3 — методом микроразведений в жидкой питательной среде RPMI-1640</w:t>
      </w:r>
    </w:p>
    <w:p>
      <w:pPr>
        <w:ind w:left="504"/>
      </w:pPr>
      <w:r>
        <w:rPr>
          <w:b w:val="0"/>
          <w:i/>
        </w:rPr>
        <w:t>Рекомендации “Определение чувствительности микроорганизмов к антимикробным препаратам”. Версия 2021-01.</w:t>
        <w:br/>
        <w:br/>
        <w:t>Часть II. Определение чувствительности грибов к лекарственным средствам. Раздел 2. Диско-диффузионный метод оценки чувствительности дрожжей к противогрибковым лекарственным средствам. С.214-222.</w:t>
        <w:br/>
        <w:br/>
      </w:r>
      <w:hyperlink r:id="rId23">
        <w:r>
          <w:rPr>
            <w:color w:val="173C49"/>
            <w:u w:val="single"/>
          </w:rPr>
          <w:t>http://www.antibiotic.ru/minzdrav/files/clrec-dsma2021.pdf</w:t>
        </w:r>
      </w:hyperlink>
    </w:p>
    <w:p>
      <w:pPr>
        <w:ind w:left="504"/>
      </w:pPr>
      <w:r>
        <w:rPr>
          <w:b w:val="0"/>
          <w:i/>
        </w:rPr>
        <w:t>Рекомендации “Определение чувствительности микроорганизмов к антимикробным препаратам”. Версия 2021-01.</w:t>
        <w:br/>
        <w:br/>
        <w:t>Часть II. Определение чувствительности грибов к лекарственным средствам. Раздел 1. Референтный метод оценки чувствительности дрожжей и конидиеобразующих мицелиальных грибов к противогрибковым лекарственным средствам – количественное определение МПК противогрибковых средств. Стр. 189-210.</w:t>
        <w:br/>
        <w:br/>
      </w:r>
      <w:hyperlink r:id="rId23">
        <w:r>
          <w:rPr>
            <w:color w:val="173C49"/>
            <w:u w:val="single"/>
          </w:rPr>
          <w:t>http://www.antibiotic.ru/minzdrav/files/clrec-dsma2021.pdf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По результатам проведенных исследований можно сделать заключение о том, что у больного выявлен острый диссеминированный кандидоз, обусловленный штаммом _Candida albicans_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чувствительным ко всем антимикотическим препаратам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резистентным ко всем антимикотическим препаратам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резистентным к азолам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чувствительным к азолам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резистентным к азолам</w:t>
      </w:r>
    </w:p>
    <w:p>
      <w:pPr>
        <w:ind w:left="504"/>
      </w:pPr>
      <w:r>
        <w:rPr>
          <w:b w:val="0"/>
          <w:i/>
        </w:rPr>
        <w:t>Аравийский Р.А., Климко Н.Н., Васильева Н.В. Диагностика микозов. – СПб.: Издательский дом СПбМАПО, 2004. – 186 с.</w:t>
        <w:br/>
        <w:br/>
        <w:t>Раздел 9.2.1. Кандидоз. – С.83-86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Медицинская микробиология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Relationship Id="rId23" Type="http://schemas.openxmlformats.org/officeDocument/2006/relationships/hyperlink" Target="http://www.antibiotic.ru/minzdrav/files/clrec-dsma2021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